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5259AD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181C3DBD" w:rsidR="0068072D" w:rsidRPr="005259AD" w:rsidRDefault="005259AD" w:rsidP="00307CCB">
            <w:pPr>
              <w:spacing w:after="63"/>
              <w:rPr>
                <w:rFonts w:ascii="Times New Roman" w:eastAsia="Times New Roman" w:hAnsi="Times New Roman" w:cs="Times New Roman"/>
                <w:lang w:val="en-US"/>
              </w:rPr>
            </w:pPr>
            <w:r w:rsidRPr="005259AD">
              <w:rPr>
                <w:rFonts w:ascii="Times New Roman" w:eastAsia="Times New Roman" w:hAnsi="Times New Roman" w:cs="Times New Roman"/>
                <w:lang w:val="en-US"/>
              </w:rPr>
              <w:t xml:space="preserve">IEC320 C19 Anti detachment </w:t>
            </w:r>
            <w:proofErr w:type="gramStart"/>
            <w:r w:rsidRPr="005259AD">
              <w:rPr>
                <w:rFonts w:ascii="Times New Roman" w:eastAsia="Times New Roman" w:hAnsi="Times New Roman" w:cs="Times New Roman"/>
                <w:lang w:val="en-US"/>
              </w:rPr>
              <w:t xml:space="preserve">Socket 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 xml:space="preserve"> 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End"/>
            <w:r w:rsidRPr="005259AD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>; IEC320 C13 Anti detachment  Socket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(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5259A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741A5CBC" w:rsidR="0068072D" w:rsidRPr="00307CCB" w:rsidRDefault="005259AD" w:rsidP="00950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259AD">
              <w:rPr>
                <w:rFonts w:ascii="Times New Roman" w:eastAsia="Times New Roman" w:hAnsi="Times New Roman" w:cs="Times New Roman"/>
                <w:lang w:val="en-US"/>
              </w:rPr>
              <w:t>MIK-2G-0U-32A-400-36-C13(LC)-6-C19(LC)-IEC309-32-3-N-M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36080D60" w:rsidR="0068072D" w:rsidRPr="00690BF8" w:rsidRDefault="005259A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AWG</w:t>
            </w:r>
            <w:r w:rsidR="0068072D" w:rsidRPr="00690BF8">
              <w:rPr>
                <w:rFonts w:ascii="Times New Roman" w:eastAsia="SimSun" w:hAnsi="Times New Roman" w:cs="Times New Roman"/>
              </w:rPr>
              <w:t>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5259AD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7A1E2CED" w:rsidR="0068072D" w:rsidRPr="00B07E26" w:rsidRDefault="00C144D0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C144D0">
              <w:rPr>
                <w:rFonts w:ascii="Times New Roman" w:eastAsia="Times New Roman" w:hAnsi="Times New Roman" w:cs="Times New Roman"/>
                <w:lang w:val="en-US"/>
              </w:rPr>
              <w:t>IEC60309 plug (</w:t>
            </w:r>
            <w:r w:rsidR="005259AD" w:rsidRPr="005259AD">
              <w:rPr>
                <w:rFonts w:ascii="Times New Roman" w:eastAsia="Times New Roman" w:hAnsi="Times New Roman" w:cs="Times New Roman"/>
                <w:lang w:val="en-US"/>
              </w:rPr>
              <w:t>32</w:t>
            </w:r>
            <w:r w:rsidRPr="00C144D0">
              <w:rPr>
                <w:rFonts w:ascii="Times New Roman" w:eastAsia="Times New Roman" w:hAnsi="Times New Roman" w:cs="Times New Roman"/>
                <w:lang w:val="en-US"/>
              </w:rPr>
              <w:t>A 3P+N+E) IP44</w:t>
            </w:r>
          </w:p>
        </w:tc>
      </w:tr>
      <w:tr w:rsidR="00C144D0" w:rsidRPr="00690BF8" w14:paraId="3D9A13D3" w14:textId="77777777" w:rsidTr="008F2DDB">
        <w:trPr>
          <w:trHeight w:val="328"/>
        </w:trPr>
        <w:tc>
          <w:tcPr>
            <w:tcW w:w="1624" w:type="dxa"/>
          </w:tcPr>
          <w:p w14:paraId="287E6961" w14:textId="2D54CBF2" w:rsidR="00C144D0" w:rsidRPr="00690BF8" w:rsidRDefault="00C144D0" w:rsidP="00C1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C144D0" w:rsidRPr="00690BF8" w:rsidRDefault="00C144D0" w:rsidP="00C144D0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C144D0" w:rsidRPr="00690BF8" w:rsidRDefault="00C144D0" w:rsidP="00C144D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C144D0" w:rsidRPr="00690BF8" w:rsidRDefault="00C144D0" w:rsidP="00C144D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C6519C3" w14:textId="5E026765" w:rsidR="00C144D0" w:rsidRPr="00690BF8" w:rsidRDefault="00C144D0" w:rsidP="00C144D0">
            <w:pPr>
              <w:spacing w:after="63"/>
              <w:rPr>
                <w:rFonts w:ascii="Times New Roman" w:hAnsi="Times New Roman" w:cs="Times New Roman"/>
              </w:rPr>
            </w:pPr>
            <w:r w:rsidRPr="00C144D0">
              <w:rPr>
                <w:rFonts w:ascii="Times New Roman" w:eastAsia="Times New Roman" w:hAnsi="Times New Roman" w:cs="Times New Roman" w:hint="eastAsia"/>
                <w:lang w:val="en-US"/>
              </w:rPr>
              <w:t>5</w:t>
            </w:r>
            <w:r w:rsidRPr="00C144D0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 w:rsidR="005259A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мм</w:t>
            </w:r>
            <w:r w:rsidRPr="00C144D0">
              <w:rPr>
                <w:rFonts w:ascii="Times New Roman" w:eastAsia="Times New Roman" w:hAnsi="Times New Roman" w:cs="Times New Roman" w:hint="eastAsia"/>
                <w:lang w:val="en-US"/>
              </w:rPr>
              <w:t>²*</w:t>
            </w:r>
            <w:r w:rsidR="005259A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 w:hint="eastAsia"/>
                <w:lang w:val="en-US"/>
              </w:rPr>
              <w:t>м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6AB2912D" w:rsidR="00690BF8" w:rsidRPr="00950921" w:rsidRDefault="005259AD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комплекта метизов М6, фиксаторы вилок для разъемов С19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25282D2F" w14:textId="77777777" w:rsidR="0068072D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  <w:p w14:paraId="49BBFD15" w14:textId="77777777" w:rsidR="005259AD" w:rsidRDefault="005259AD" w:rsidP="0068072D">
            <w:pPr>
              <w:rPr>
                <w:rFonts w:ascii="Times New Roman" w:eastAsia="Times New Roman" w:hAnsi="Times New Roman" w:cs="Times New Roman"/>
              </w:rPr>
            </w:pPr>
          </w:p>
          <w:p w14:paraId="765CE35D" w14:textId="1E7C12C4" w:rsidR="005259AD" w:rsidRPr="005259AD" w:rsidRDefault="005259A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Маркировка фаз: А, В, С. Маркировка вилки: </w:t>
            </w:r>
            <w:r w:rsidRPr="005259AD">
              <w:rPr>
                <w:rFonts w:ascii="Times New Roman" w:hAnsi="Times New Roman" w:cs="Times New Roman"/>
              </w:rPr>
              <w:t xml:space="preserve">A, B, C, N </w:t>
            </w:r>
            <w:r>
              <w:rPr>
                <w:rFonts w:ascii="Times New Roman" w:hAnsi="Times New Roman" w:cs="Times New Roman"/>
              </w:rPr>
              <w:t>и</w:t>
            </w:r>
            <w:r w:rsidRPr="005259AD">
              <w:rPr>
                <w:rFonts w:ascii="Times New Roman" w:hAnsi="Times New Roman" w:cs="Times New Roman"/>
              </w:rPr>
              <w:t xml:space="preserve"> PE,</w:t>
            </w:r>
            <w:r>
              <w:rPr>
                <w:rFonts w:ascii="Times New Roman" w:hAnsi="Times New Roman" w:cs="Times New Roman"/>
              </w:rPr>
              <w:t xml:space="preserve"> в соответствии с контактами.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051A8514" w:rsidR="0068072D" w:rsidRPr="00B07E26" w:rsidRDefault="005259AD" w:rsidP="0068072D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1927</w:t>
            </w:r>
            <w:r w:rsidR="00E603BE">
              <w:rPr>
                <w:szCs w:val="21"/>
              </w:rPr>
              <w:t>*52*44.4</w:t>
            </w:r>
            <w:r w:rsidR="00B07E26">
              <w:rPr>
                <w:szCs w:val="21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53E20FB4" w:rsidR="0068072D" w:rsidRPr="00B07E26" w:rsidRDefault="005259A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  <w:r w:rsidR="00B07E26">
              <w:rPr>
                <w:rFonts w:ascii="Times New Roman" w:hAnsi="Times New Roman" w:cs="Times New Roman"/>
              </w:rPr>
              <w:t>,5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5324C679" w:rsidR="0068072D" w:rsidRPr="00B07E26" w:rsidRDefault="005259AD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307CCB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3A117187" w:rsidR="0068072D" w:rsidRPr="00C144D0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/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A475D0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59C8B564" w:rsidR="0068072D" w:rsidRPr="005259AD" w:rsidRDefault="005259AD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KN-1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1E6E1AF7" w:rsidR="0068072D" w:rsidRPr="00C144D0" w:rsidRDefault="00C144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346-415В </w:t>
            </w:r>
            <w:r w:rsidR="005259AD"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521CD044" w14:textId="77777777" w:rsidR="0068072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b/>
                <w:noProof/>
                <w:szCs w:val="21"/>
              </w:rPr>
              <w:drawing>
                <wp:inline distT="0" distB="0" distL="0" distR="0" wp14:anchorId="39346FC2" wp14:editId="00C783C3">
                  <wp:extent cx="5940425" cy="143764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B02AF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A4E6C6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D1AE4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07739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CAAB77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2C8630" w14:textId="77777777" w:rsidR="005259AD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  <w:b/>
                <w:noProof/>
                <w:szCs w:val="21"/>
              </w:rPr>
              <w:lastRenderedPageBreak/>
              <w:drawing>
                <wp:inline distT="0" distB="0" distL="0" distR="0" wp14:anchorId="211C4F7E" wp14:editId="62CDCCBD">
                  <wp:extent cx="5940425" cy="4283710"/>
                  <wp:effectExtent l="0" t="0" r="317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28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E5C63" w14:textId="236B6D3F" w:rsidR="005259AD" w:rsidRPr="00690BF8" w:rsidRDefault="005259A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noProof/>
                <w:szCs w:val="21"/>
              </w:rPr>
              <w:drawing>
                <wp:inline distT="0" distB="0" distL="0" distR="0" wp14:anchorId="6324B501" wp14:editId="5A770799">
                  <wp:extent cx="5533390" cy="2745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390" cy="274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511AEF" w:rsidRPr="006D7530" w14:paraId="7D67E1B3" w14:textId="77777777" w:rsidTr="005F594C">
        <w:trPr>
          <w:trHeight w:val="363"/>
        </w:trPr>
        <w:tc>
          <w:tcPr>
            <w:tcW w:w="1701" w:type="dxa"/>
            <w:gridSpan w:val="2"/>
            <w:vMerge w:val="restart"/>
          </w:tcPr>
          <w:p w14:paraId="6CD15C75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b/>
                <w:bCs/>
                <w:sz w:val="18"/>
                <w:szCs w:val="18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36D4E1AD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b/>
                <w:bCs/>
                <w:sz w:val="18"/>
                <w:szCs w:val="18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1FE2765A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b/>
                <w:bCs/>
                <w:sz w:val="18"/>
                <w:szCs w:val="18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4DE31FA1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b/>
                <w:bCs/>
                <w:sz w:val="18"/>
                <w:szCs w:val="18"/>
              </w:rPr>
              <w:t xml:space="preserve">K </w:t>
            </w:r>
            <w:proofErr w:type="spellStart"/>
            <w:r w:rsidRPr="006D7530">
              <w:rPr>
                <w:b/>
                <w:bCs/>
                <w:sz w:val="18"/>
                <w:szCs w:val="18"/>
              </w:rPr>
              <w:t>series</w:t>
            </w:r>
            <w:proofErr w:type="spellEnd"/>
            <w:r w:rsidRPr="006D753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414187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b/>
                <w:bCs/>
                <w:sz w:val="18"/>
                <w:szCs w:val="18"/>
              </w:rPr>
              <w:t xml:space="preserve">Замечания </w:t>
            </w:r>
          </w:p>
          <w:p w14:paraId="6B7B89F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15E9536" w14:textId="77777777" w:rsidTr="005F594C">
        <w:trPr>
          <w:trHeight w:val="113"/>
        </w:trPr>
        <w:tc>
          <w:tcPr>
            <w:tcW w:w="1701" w:type="dxa"/>
            <w:gridSpan w:val="2"/>
            <w:vMerge/>
          </w:tcPr>
          <w:p w14:paraId="154A99AC" w14:textId="77777777" w:rsidR="00511AEF" w:rsidRPr="006D7530" w:rsidRDefault="00511AEF" w:rsidP="005F59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9F628E2" w14:textId="77777777" w:rsidR="00511AEF" w:rsidRPr="006D7530" w:rsidRDefault="00511AEF" w:rsidP="005F59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vMerge/>
          </w:tcPr>
          <w:p w14:paraId="238B584B" w14:textId="77777777" w:rsidR="00511AEF" w:rsidRPr="006D7530" w:rsidRDefault="00511AEF" w:rsidP="005F59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3C70831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5921C8F" w14:textId="77777777" w:rsidR="00511AEF" w:rsidRPr="006D7530" w:rsidRDefault="00511AEF" w:rsidP="005F59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AEF" w:rsidRPr="006D7530" w14:paraId="5E1CF507" w14:textId="77777777" w:rsidTr="005F594C">
        <w:tc>
          <w:tcPr>
            <w:tcW w:w="1701" w:type="dxa"/>
            <w:gridSpan w:val="2"/>
          </w:tcPr>
          <w:p w14:paraId="248EE474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Рабочее напряжение</w:t>
            </w:r>
          </w:p>
        </w:tc>
        <w:tc>
          <w:tcPr>
            <w:tcW w:w="2551" w:type="dxa"/>
          </w:tcPr>
          <w:p w14:paraId="18DEF396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3C337E5F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345-416 В 50/60Hz </w:t>
            </w:r>
          </w:p>
          <w:p w14:paraId="1E83DF8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2364D5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1CE025F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DE1ADD7" w14:textId="77777777" w:rsidTr="005F594C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17F10342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Интерфейсы доступа</w:t>
            </w:r>
          </w:p>
          <w:p w14:paraId="1416BC2B" w14:textId="77777777" w:rsidR="00511AEF" w:rsidRPr="006D7530" w:rsidRDefault="00511AEF" w:rsidP="005F59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473D722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Сетевой </w:t>
            </w:r>
          </w:p>
        </w:tc>
        <w:tc>
          <w:tcPr>
            <w:tcW w:w="2551" w:type="dxa"/>
          </w:tcPr>
          <w:p w14:paraId="1B50DBF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081298F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C835BE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666A7A4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02D3E1E" w14:textId="77777777" w:rsidTr="005F594C">
        <w:trPr>
          <w:trHeight w:val="60"/>
        </w:trPr>
        <w:tc>
          <w:tcPr>
            <w:tcW w:w="593" w:type="dxa"/>
            <w:vMerge/>
          </w:tcPr>
          <w:p w14:paraId="75D6E5D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03CA06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Последовательный порт (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Serial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port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551" w:type="dxa"/>
          </w:tcPr>
          <w:p w14:paraId="40E18E77" w14:textId="77777777" w:rsidR="00511AEF" w:rsidRPr="006D7530" w:rsidRDefault="00511AEF" w:rsidP="005F594C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2823544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RJ45 Interface (RS485) </w:t>
            </w:r>
          </w:p>
        </w:tc>
        <w:tc>
          <w:tcPr>
            <w:tcW w:w="425" w:type="dxa"/>
          </w:tcPr>
          <w:p w14:paraId="6E651AF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37C809D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44180948" w14:textId="77777777" w:rsidTr="005F594C">
        <w:trPr>
          <w:trHeight w:val="705"/>
        </w:trPr>
        <w:tc>
          <w:tcPr>
            <w:tcW w:w="593" w:type="dxa"/>
            <w:vMerge/>
          </w:tcPr>
          <w:p w14:paraId="32B4B84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A0F2CA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Периферийный интерфейс</w:t>
            </w:r>
          </w:p>
        </w:tc>
        <w:tc>
          <w:tcPr>
            <w:tcW w:w="2551" w:type="dxa"/>
          </w:tcPr>
          <w:p w14:paraId="1331C65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7793854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716C9DB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6EEAE31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69B1003" w14:textId="77777777" w:rsidTr="005F594C">
        <w:trPr>
          <w:trHeight w:val="60"/>
        </w:trPr>
        <w:tc>
          <w:tcPr>
            <w:tcW w:w="593" w:type="dxa"/>
            <w:vMerge/>
          </w:tcPr>
          <w:p w14:paraId="6928F41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6328BD2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2CEDF7E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404C5E9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4CD5A27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3AC79B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C4E61DC" w14:textId="77777777" w:rsidTr="005F594C">
        <w:tc>
          <w:tcPr>
            <w:tcW w:w="593" w:type="dxa"/>
            <w:vMerge w:val="restart"/>
            <w:textDirection w:val="btLr"/>
          </w:tcPr>
          <w:p w14:paraId="55C1F3F1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Режимы доступа</w:t>
            </w:r>
          </w:p>
          <w:p w14:paraId="0CB84EE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5B6B78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</w:p>
        </w:tc>
        <w:tc>
          <w:tcPr>
            <w:tcW w:w="2551" w:type="dxa"/>
          </w:tcPr>
          <w:p w14:paraId="1DAC5D56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78858029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Совместимость с </w:t>
            </w:r>
            <w:proofErr w:type="spellStart"/>
            <w:r w:rsidRPr="006D7530">
              <w:rPr>
                <w:sz w:val="18"/>
                <w:szCs w:val="18"/>
              </w:rPr>
              <w:t>ie</w:t>
            </w:r>
            <w:proofErr w:type="spellEnd"/>
            <w:r w:rsidRPr="006D7530">
              <w:rPr>
                <w:sz w:val="18"/>
                <w:szCs w:val="18"/>
              </w:rPr>
              <w:t xml:space="preserve">, Firefox, </w:t>
            </w:r>
            <w:proofErr w:type="spellStart"/>
            <w:r w:rsidRPr="006D7530">
              <w:rPr>
                <w:sz w:val="18"/>
                <w:szCs w:val="18"/>
              </w:rPr>
              <w:t>Chromium</w:t>
            </w:r>
            <w:proofErr w:type="spellEnd"/>
            <w:r w:rsidRPr="006D7530">
              <w:rPr>
                <w:sz w:val="18"/>
                <w:szCs w:val="18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34928F8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598A71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673969FA" w14:textId="77777777" w:rsidTr="005F594C">
        <w:tc>
          <w:tcPr>
            <w:tcW w:w="593" w:type="dxa"/>
            <w:vMerge/>
          </w:tcPr>
          <w:p w14:paraId="660D2CB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2279ECD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TELNET</w:t>
            </w:r>
          </w:p>
        </w:tc>
        <w:tc>
          <w:tcPr>
            <w:tcW w:w="2551" w:type="dxa"/>
          </w:tcPr>
          <w:p w14:paraId="3A806F1E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6C33986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425" w:type="dxa"/>
          </w:tcPr>
          <w:p w14:paraId="126AA4B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203D357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5EC3E711" w14:textId="77777777" w:rsidTr="005F594C">
        <w:tc>
          <w:tcPr>
            <w:tcW w:w="593" w:type="dxa"/>
            <w:vMerge/>
          </w:tcPr>
          <w:p w14:paraId="20A381C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3BB7511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SSH</w:t>
            </w:r>
          </w:p>
        </w:tc>
        <w:tc>
          <w:tcPr>
            <w:tcW w:w="2551" w:type="dxa"/>
          </w:tcPr>
          <w:p w14:paraId="02AFB5DB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29E050C0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1D86A67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51AC6C4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D88DB58" w14:textId="77777777" w:rsidTr="005F594C">
        <w:tc>
          <w:tcPr>
            <w:tcW w:w="593" w:type="dxa"/>
            <w:vMerge/>
          </w:tcPr>
          <w:p w14:paraId="1C84653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E2CF53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SNMP</w:t>
            </w:r>
          </w:p>
        </w:tc>
        <w:tc>
          <w:tcPr>
            <w:tcW w:w="2551" w:type="dxa"/>
          </w:tcPr>
          <w:p w14:paraId="3DC7CB7E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34D6876D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2516349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5FEC767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5688D006" w14:textId="77777777" w:rsidTr="005F594C">
        <w:trPr>
          <w:trHeight w:val="2066"/>
        </w:trPr>
        <w:tc>
          <w:tcPr>
            <w:tcW w:w="593" w:type="dxa"/>
            <w:vMerge/>
          </w:tcPr>
          <w:p w14:paraId="56536FF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9FB755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RS485</w:t>
            </w:r>
          </w:p>
        </w:tc>
        <w:tc>
          <w:tcPr>
            <w:tcW w:w="2551" w:type="dxa"/>
          </w:tcPr>
          <w:p w14:paraId="1ED1EBFE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MODBUS </w:t>
            </w:r>
            <w:proofErr w:type="spellStart"/>
            <w:r w:rsidRPr="006D7530">
              <w:rPr>
                <w:sz w:val="18"/>
                <w:szCs w:val="18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7657312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425" w:type="dxa"/>
          </w:tcPr>
          <w:p w14:paraId="0A04D89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6F600C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D518771" w14:textId="77777777" w:rsidTr="005F594C">
        <w:tc>
          <w:tcPr>
            <w:tcW w:w="1701" w:type="dxa"/>
            <w:gridSpan w:val="2"/>
          </w:tcPr>
          <w:p w14:paraId="59A1483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Совместимость с операционными</w:t>
            </w:r>
            <w:r w:rsidRPr="006D75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D7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системами</w:t>
            </w:r>
          </w:p>
        </w:tc>
        <w:tc>
          <w:tcPr>
            <w:tcW w:w="2551" w:type="dxa"/>
          </w:tcPr>
          <w:p w14:paraId="1B5CAEF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4DB00D2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Терминал мониторинга совместим с win7 / win10 / Linux и другими 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75F61E9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E01276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9440B1B" w14:textId="77777777" w:rsidTr="005F594C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0BC5B89F" w14:textId="77777777" w:rsidR="00511AEF" w:rsidRPr="006D7530" w:rsidRDefault="00511AEF" w:rsidP="005F594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настройки </w:t>
            </w:r>
          </w:p>
          <w:p w14:paraId="3B485293" w14:textId="77777777" w:rsidR="00511AEF" w:rsidRPr="006D7530" w:rsidRDefault="00511AEF" w:rsidP="005F594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14:paraId="6094AEB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FE753F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6E4CD8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протокола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SSH, SNMP и т.д. </w:t>
            </w:r>
          </w:p>
        </w:tc>
        <w:tc>
          <w:tcPr>
            <w:tcW w:w="425" w:type="dxa"/>
          </w:tcPr>
          <w:p w14:paraId="02AD6D2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5240C14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40FF2FB1" w14:textId="77777777" w:rsidTr="005F594C">
        <w:trPr>
          <w:trHeight w:val="1036"/>
        </w:trPr>
        <w:tc>
          <w:tcPr>
            <w:tcW w:w="593" w:type="dxa"/>
            <w:vMerge/>
          </w:tcPr>
          <w:p w14:paraId="626ABF6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343DE64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B70D8D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RS485 </w:t>
            </w:r>
          </w:p>
        </w:tc>
        <w:tc>
          <w:tcPr>
            <w:tcW w:w="3970" w:type="dxa"/>
          </w:tcPr>
          <w:p w14:paraId="1A8FAE1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1515A5D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A87A62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D32DA75" w14:textId="77777777" w:rsidTr="005F594C">
        <w:trPr>
          <w:trHeight w:val="1056"/>
        </w:trPr>
        <w:tc>
          <w:tcPr>
            <w:tcW w:w="1701" w:type="dxa"/>
            <w:gridSpan w:val="2"/>
          </w:tcPr>
          <w:p w14:paraId="18D5723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Обновление ПО</w:t>
            </w:r>
          </w:p>
        </w:tc>
        <w:tc>
          <w:tcPr>
            <w:tcW w:w="2551" w:type="dxa"/>
          </w:tcPr>
          <w:p w14:paraId="4F8C7F4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5BFC917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0364D8E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EE0B2A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45296505" w14:textId="77777777" w:rsidTr="005F594C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42F384E8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551" w:type="dxa"/>
          </w:tcPr>
          <w:p w14:paraId="133EA049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Управление включением-выключением каждого выхода </w:t>
            </w:r>
          </w:p>
          <w:p w14:paraId="6497C87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14:paraId="2DF3578D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6B72848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35313C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65E97F3" w14:textId="77777777" w:rsidTr="005F594C">
        <w:trPr>
          <w:trHeight w:val="1547"/>
        </w:trPr>
        <w:tc>
          <w:tcPr>
            <w:tcW w:w="1701" w:type="dxa"/>
            <w:gridSpan w:val="2"/>
            <w:vMerge/>
          </w:tcPr>
          <w:p w14:paraId="60155A7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3C656B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E0B79B5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79490BA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02515CB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23710994" w14:textId="77777777" w:rsidTr="005F594C">
        <w:tc>
          <w:tcPr>
            <w:tcW w:w="1701" w:type="dxa"/>
            <w:gridSpan w:val="2"/>
            <w:vMerge w:val="restart"/>
            <w:textDirection w:val="btLr"/>
          </w:tcPr>
          <w:p w14:paraId="75F7F2FC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Мониторинг</w:t>
            </w:r>
          </w:p>
        </w:tc>
        <w:tc>
          <w:tcPr>
            <w:tcW w:w="2551" w:type="dxa"/>
          </w:tcPr>
          <w:p w14:paraId="443196B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3D709C4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24279AB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E68542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02217DF4" w14:textId="77777777" w:rsidTr="005F594C">
        <w:tc>
          <w:tcPr>
            <w:tcW w:w="1701" w:type="dxa"/>
            <w:gridSpan w:val="2"/>
            <w:vMerge/>
          </w:tcPr>
          <w:p w14:paraId="4289291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2FA254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71751165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Шаг: 0.1В; Точность: ± 1% </w:t>
            </w:r>
          </w:p>
          <w:p w14:paraId="3329528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534F717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29C1929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2E2A7DF" w14:textId="77777777" w:rsidTr="005F594C">
        <w:tc>
          <w:tcPr>
            <w:tcW w:w="1701" w:type="dxa"/>
            <w:gridSpan w:val="2"/>
            <w:vMerge/>
          </w:tcPr>
          <w:p w14:paraId="59E9BDF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729EC7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1E61C7D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283C032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2152DC8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3A583512" w14:textId="77777777" w:rsidTr="005F594C">
        <w:tc>
          <w:tcPr>
            <w:tcW w:w="1701" w:type="dxa"/>
            <w:gridSpan w:val="2"/>
            <w:vMerge/>
          </w:tcPr>
          <w:p w14:paraId="4C4EC96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1B23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416EB62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4F4DFB2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7DA83DC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DDD0E0C" w14:textId="77777777" w:rsidTr="005F594C">
        <w:tc>
          <w:tcPr>
            <w:tcW w:w="1701" w:type="dxa"/>
            <w:gridSpan w:val="2"/>
            <w:vMerge/>
          </w:tcPr>
          <w:p w14:paraId="64F8CB9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A6D70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16937DA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34881A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FA1D10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57F262F0" w14:textId="77777777" w:rsidTr="005F594C">
        <w:tc>
          <w:tcPr>
            <w:tcW w:w="1701" w:type="dxa"/>
            <w:gridSpan w:val="2"/>
            <w:vMerge/>
          </w:tcPr>
          <w:p w14:paraId="2470E32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C77F0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1560EEE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42BB13E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1DF8416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CB325DC" w14:textId="77777777" w:rsidTr="005F594C">
        <w:tc>
          <w:tcPr>
            <w:tcW w:w="1701" w:type="dxa"/>
            <w:gridSpan w:val="2"/>
            <w:vMerge/>
          </w:tcPr>
          <w:p w14:paraId="08CA6C7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AF5AC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Мониторинг выходного тока</w:t>
            </w:r>
          </w:p>
        </w:tc>
        <w:tc>
          <w:tcPr>
            <w:tcW w:w="3970" w:type="dxa"/>
          </w:tcPr>
          <w:p w14:paraId="5A399C4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6F2DBE9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8F57C6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3376A9B3" w14:textId="77777777" w:rsidTr="005F594C">
        <w:tc>
          <w:tcPr>
            <w:tcW w:w="1701" w:type="dxa"/>
            <w:gridSpan w:val="2"/>
            <w:vMerge/>
          </w:tcPr>
          <w:p w14:paraId="4FC02E9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C8C74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2392AA6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4C9F9AD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2204F6A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2C5DE41F" w14:textId="77777777" w:rsidTr="005F594C">
        <w:trPr>
          <w:trHeight w:val="669"/>
        </w:trPr>
        <w:tc>
          <w:tcPr>
            <w:tcW w:w="1701" w:type="dxa"/>
            <w:gridSpan w:val="2"/>
            <w:vMerge/>
          </w:tcPr>
          <w:p w14:paraId="6A5913B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657201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0776D17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744DDA2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69B6FEE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2727F47" w14:textId="77777777" w:rsidTr="005F594C">
        <w:tc>
          <w:tcPr>
            <w:tcW w:w="1701" w:type="dxa"/>
            <w:gridSpan w:val="2"/>
            <w:vMerge/>
          </w:tcPr>
          <w:p w14:paraId="29054AE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188C3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07C7E83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1B24050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1559" w:type="dxa"/>
            <w:vAlign w:val="center"/>
          </w:tcPr>
          <w:p w14:paraId="4FE0E9B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392044C" w14:textId="77777777" w:rsidTr="005F594C">
        <w:tc>
          <w:tcPr>
            <w:tcW w:w="1701" w:type="dxa"/>
            <w:gridSpan w:val="2"/>
            <w:vMerge/>
          </w:tcPr>
          <w:p w14:paraId="7D8974F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5863E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2FE36D0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Шаг: 0.1 ℃; Точность: ± 0.5 ℃ </w:t>
            </w:r>
          </w:p>
          <w:p w14:paraId="4D89C0D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8B8254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0B7A72C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12742264" w14:textId="77777777" w:rsidTr="005F594C">
        <w:tc>
          <w:tcPr>
            <w:tcW w:w="1701" w:type="dxa"/>
            <w:gridSpan w:val="2"/>
            <w:vMerge/>
          </w:tcPr>
          <w:p w14:paraId="43BBC6C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C6959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7E65AA01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 xml:space="preserve">Шаг: 1%; Точность: ± 3% RH </w:t>
            </w:r>
          </w:p>
          <w:p w14:paraId="1D37D4A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Диапазон: 01-99% </w:t>
            </w:r>
          </w:p>
        </w:tc>
        <w:tc>
          <w:tcPr>
            <w:tcW w:w="425" w:type="dxa"/>
          </w:tcPr>
          <w:p w14:paraId="01E536D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51750CA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011E66EA" w14:textId="77777777" w:rsidTr="005F594C">
        <w:tc>
          <w:tcPr>
            <w:tcW w:w="1701" w:type="dxa"/>
            <w:gridSpan w:val="2"/>
            <w:vMerge/>
          </w:tcPr>
          <w:p w14:paraId="0C58232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4889C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Мониторинг задымленности</w:t>
            </w:r>
          </w:p>
        </w:tc>
        <w:tc>
          <w:tcPr>
            <w:tcW w:w="3970" w:type="dxa"/>
          </w:tcPr>
          <w:p w14:paraId="75DB24A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731A412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51428CB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57CEF290" w14:textId="77777777" w:rsidTr="005F594C">
        <w:tc>
          <w:tcPr>
            <w:tcW w:w="1701" w:type="dxa"/>
            <w:gridSpan w:val="2"/>
            <w:vMerge/>
          </w:tcPr>
          <w:p w14:paraId="065EC53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CC0E79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0F82311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10A1D25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2B0E1F2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7257A01F" w14:textId="77777777" w:rsidTr="005F594C">
        <w:tc>
          <w:tcPr>
            <w:tcW w:w="1701" w:type="dxa"/>
            <w:gridSpan w:val="2"/>
            <w:vMerge/>
          </w:tcPr>
          <w:p w14:paraId="393C69C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B2237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1606C2C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C6C0C0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7815AB4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5DC59149" w14:textId="77777777" w:rsidTr="005F594C">
        <w:tc>
          <w:tcPr>
            <w:tcW w:w="1701" w:type="dxa"/>
            <w:gridSpan w:val="2"/>
            <w:vMerge/>
          </w:tcPr>
          <w:p w14:paraId="26A6B86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4FE0E7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017E593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6730F58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5C4853D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58A52DFB" w14:textId="77777777" w:rsidTr="005F594C">
        <w:trPr>
          <w:trHeight w:val="928"/>
        </w:trPr>
        <w:tc>
          <w:tcPr>
            <w:tcW w:w="1701" w:type="dxa"/>
            <w:gridSpan w:val="2"/>
            <w:vMerge/>
          </w:tcPr>
          <w:p w14:paraId="7F63751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9099F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6FC76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410A5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3587B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57422021" w14:textId="77777777" w:rsidTr="005F594C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53E1EB9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18184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067875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CGQ_Sensorbox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C04655" w14:textId="77777777" w:rsidR="00511AEF" w:rsidRPr="006D7530" w:rsidRDefault="00511AEF" w:rsidP="005F594C">
            <w:pP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57256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4B3ADAF9" w14:textId="77777777" w:rsidTr="005F594C">
        <w:tc>
          <w:tcPr>
            <w:tcW w:w="1701" w:type="dxa"/>
            <w:gridSpan w:val="2"/>
            <w:vMerge w:val="restart"/>
            <w:textDirection w:val="btLr"/>
          </w:tcPr>
          <w:p w14:paraId="1ED771AD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Настройки тревоги</w:t>
            </w:r>
          </w:p>
        </w:tc>
        <w:tc>
          <w:tcPr>
            <w:tcW w:w="2551" w:type="dxa"/>
          </w:tcPr>
          <w:p w14:paraId="4A30AB9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общему напряжению</w:t>
            </w:r>
          </w:p>
        </w:tc>
        <w:tc>
          <w:tcPr>
            <w:tcW w:w="3970" w:type="dxa"/>
          </w:tcPr>
          <w:p w14:paraId="4833FDC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C668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4417418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37CB2BBD" w14:textId="77777777" w:rsidTr="005F594C">
        <w:tc>
          <w:tcPr>
            <w:tcW w:w="1701" w:type="dxa"/>
            <w:gridSpan w:val="2"/>
            <w:vMerge/>
          </w:tcPr>
          <w:p w14:paraId="2BEF5BFF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8A921C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потреблению тока</w:t>
            </w:r>
          </w:p>
        </w:tc>
        <w:tc>
          <w:tcPr>
            <w:tcW w:w="3970" w:type="dxa"/>
          </w:tcPr>
          <w:p w14:paraId="2B8278F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68284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01DDDF4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7FBC2FF" w14:textId="77777777" w:rsidTr="005F594C">
        <w:tc>
          <w:tcPr>
            <w:tcW w:w="1701" w:type="dxa"/>
            <w:gridSpan w:val="2"/>
            <w:vMerge/>
          </w:tcPr>
          <w:p w14:paraId="0859CB0E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7CF96F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выходному току</w:t>
            </w:r>
          </w:p>
        </w:tc>
        <w:tc>
          <w:tcPr>
            <w:tcW w:w="3970" w:type="dxa"/>
          </w:tcPr>
          <w:p w14:paraId="71DED15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11507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0F48D40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8A461DF" w14:textId="77777777" w:rsidTr="005F594C">
        <w:tc>
          <w:tcPr>
            <w:tcW w:w="1701" w:type="dxa"/>
            <w:gridSpan w:val="2"/>
            <w:vMerge/>
          </w:tcPr>
          <w:p w14:paraId="1074AD65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72CBFC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температуре</w:t>
            </w:r>
          </w:p>
        </w:tc>
        <w:tc>
          <w:tcPr>
            <w:tcW w:w="3970" w:type="dxa"/>
          </w:tcPr>
          <w:p w14:paraId="3AC6F99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61A85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0384CC7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3D085E3D" w14:textId="77777777" w:rsidTr="005F594C">
        <w:trPr>
          <w:trHeight w:val="474"/>
        </w:trPr>
        <w:tc>
          <w:tcPr>
            <w:tcW w:w="1701" w:type="dxa"/>
            <w:gridSpan w:val="2"/>
            <w:vMerge/>
          </w:tcPr>
          <w:p w14:paraId="754B78C8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B65898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влажности</w:t>
            </w:r>
          </w:p>
        </w:tc>
        <w:tc>
          <w:tcPr>
            <w:tcW w:w="3970" w:type="dxa"/>
          </w:tcPr>
          <w:p w14:paraId="3159665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B80C4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85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28BB85C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Опционально </w:t>
            </w:r>
          </w:p>
        </w:tc>
      </w:tr>
      <w:tr w:rsidR="00511AEF" w:rsidRPr="006D7530" w14:paraId="7C48B04C" w14:textId="77777777" w:rsidTr="005F594C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5142B6C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6D7530">
              <w:rPr>
                <w:sz w:val="18"/>
                <w:szCs w:val="18"/>
              </w:rPr>
              <w:t>Вывод сигналов тревоги, мониторинга и запросов</w:t>
            </w:r>
          </w:p>
          <w:p w14:paraId="71D278DE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  <w:p w14:paraId="3273C40D" w14:textId="77777777" w:rsidR="00511AEF" w:rsidRPr="006D7530" w:rsidRDefault="00511AEF" w:rsidP="005F594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34F3A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по </w:t>
            </w:r>
          </w:p>
          <w:p w14:paraId="7074FC3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52FD28B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510DB9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C5E0A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D2FA643" w14:textId="77777777" w:rsidTr="005F594C">
        <w:tc>
          <w:tcPr>
            <w:tcW w:w="1701" w:type="dxa"/>
            <w:gridSpan w:val="2"/>
            <w:vMerge/>
          </w:tcPr>
          <w:p w14:paraId="0BA04BF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8E68E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по </w:t>
            </w:r>
          </w:p>
          <w:p w14:paraId="355AD4D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току</w:t>
            </w:r>
          </w:p>
        </w:tc>
        <w:tc>
          <w:tcPr>
            <w:tcW w:w="3970" w:type="dxa"/>
          </w:tcPr>
          <w:p w14:paraId="78A3DFB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41C9943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D47F93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3086D776" w14:textId="77777777" w:rsidTr="005F594C">
        <w:tc>
          <w:tcPr>
            <w:tcW w:w="1701" w:type="dxa"/>
            <w:gridSpan w:val="2"/>
            <w:vMerge/>
          </w:tcPr>
          <w:p w14:paraId="280A540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47260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Общая тревога </w:t>
            </w:r>
          </w:p>
          <w:p w14:paraId="5789BF7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тока утечки 2 уровня</w:t>
            </w:r>
          </w:p>
        </w:tc>
        <w:tc>
          <w:tcPr>
            <w:tcW w:w="3970" w:type="dxa"/>
          </w:tcPr>
          <w:p w14:paraId="5A822C0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4EE05B3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10192AA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F5863D5" w14:textId="77777777" w:rsidTr="005F594C">
        <w:tc>
          <w:tcPr>
            <w:tcW w:w="1701" w:type="dxa"/>
            <w:gridSpan w:val="2"/>
            <w:vMerge/>
          </w:tcPr>
          <w:p w14:paraId="40048E9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DE8CE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 тревоги </w:t>
            </w:r>
          </w:p>
          <w:p w14:paraId="39D011D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выходного тока </w:t>
            </w:r>
          </w:p>
          <w:p w14:paraId="7E487CF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 каждому выходу</w:t>
            </w:r>
          </w:p>
        </w:tc>
        <w:tc>
          <w:tcPr>
            <w:tcW w:w="3970" w:type="dxa"/>
          </w:tcPr>
          <w:p w14:paraId="3DEE8A69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color w:val="auto"/>
                <w:sz w:val="18"/>
                <w:szCs w:val="18"/>
                <w:lang w:val="en-US"/>
              </w:rPr>
              <w:t>WEB</w:t>
            </w:r>
            <w:r w:rsidRPr="006D7530">
              <w:rPr>
                <w:color w:val="auto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color w:val="auto"/>
                <w:sz w:val="18"/>
                <w:szCs w:val="18"/>
              </w:rPr>
              <w:t>telnet</w:t>
            </w:r>
            <w:proofErr w:type="spellEnd"/>
            <w:r w:rsidRPr="006D7530">
              <w:rPr>
                <w:color w:val="auto"/>
                <w:sz w:val="18"/>
                <w:szCs w:val="18"/>
              </w:rPr>
              <w:t xml:space="preserve"> / </w:t>
            </w:r>
            <w:r w:rsidRPr="006D7530">
              <w:rPr>
                <w:sz w:val="18"/>
                <w:szCs w:val="18"/>
              </w:rPr>
              <w:t>SSH)</w:t>
            </w:r>
          </w:p>
        </w:tc>
        <w:tc>
          <w:tcPr>
            <w:tcW w:w="425" w:type="dxa"/>
          </w:tcPr>
          <w:p w14:paraId="0340BC0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57A49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51ACBB53" w14:textId="77777777" w:rsidTr="005F594C">
        <w:tc>
          <w:tcPr>
            <w:tcW w:w="1701" w:type="dxa"/>
            <w:gridSpan w:val="2"/>
            <w:vMerge/>
          </w:tcPr>
          <w:p w14:paraId="1CFAB57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0CDA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 об утечке </w:t>
            </w:r>
          </w:p>
          <w:p w14:paraId="74AE72A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тока по выходу 2 уровня</w:t>
            </w:r>
          </w:p>
        </w:tc>
        <w:tc>
          <w:tcPr>
            <w:tcW w:w="3970" w:type="dxa"/>
          </w:tcPr>
          <w:p w14:paraId="63727671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Сигнализация о превышении </w:t>
            </w:r>
          </w:p>
          <w:p w14:paraId="3936C95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номинального тока</w:t>
            </w:r>
          </w:p>
        </w:tc>
        <w:tc>
          <w:tcPr>
            <w:tcW w:w="425" w:type="dxa"/>
          </w:tcPr>
          <w:p w14:paraId="05D78F0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39962F9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1AA49CB2" w14:textId="77777777" w:rsidTr="005F594C">
        <w:tc>
          <w:tcPr>
            <w:tcW w:w="1701" w:type="dxa"/>
            <w:gridSpan w:val="2"/>
            <w:vMerge/>
          </w:tcPr>
          <w:p w14:paraId="6A9B489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3C1F0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377FDB9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3F16F2B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6E6B04D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0D6592F3" w14:textId="77777777" w:rsidTr="005F594C">
        <w:tc>
          <w:tcPr>
            <w:tcW w:w="1701" w:type="dxa"/>
            <w:gridSpan w:val="2"/>
            <w:vMerge/>
          </w:tcPr>
          <w:p w14:paraId="381C195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047BF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влажности </w:t>
            </w:r>
          </w:p>
          <w:p w14:paraId="2C1575E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окружающей среды</w:t>
            </w:r>
          </w:p>
        </w:tc>
        <w:tc>
          <w:tcPr>
            <w:tcW w:w="3970" w:type="dxa"/>
          </w:tcPr>
          <w:p w14:paraId="4E58BBF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3D30C50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1303A1D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1DC835D9" w14:textId="77777777" w:rsidTr="005F594C">
        <w:tc>
          <w:tcPr>
            <w:tcW w:w="1701" w:type="dxa"/>
            <w:gridSpan w:val="2"/>
            <w:vMerge/>
          </w:tcPr>
          <w:p w14:paraId="0CC32AD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4EC37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06AE35E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6457A2A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1108E86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0AD51B42" w14:textId="77777777" w:rsidTr="005F594C">
        <w:tc>
          <w:tcPr>
            <w:tcW w:w="1701" w:type="dxa"/>
            <w:gridSpan w:val="2"/>
            <w:vMerge/>
          </w:tcPr>
          <w:p w14:paraId="24C6806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39B11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Сигнализация протечки</w:t>
            </w:r>
          </w:p>
        </w:tc>
        <w:tc>
          <w:tcPr>
            <w:tcW w:w="3970" w:type="dxa"/>
          </w:tcPr>
          <w:p w14:paraId="364B6A8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0642156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303C0D4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31C9FB85" w14:textId="77777777" w:rsidTr="005F594C">
        <w:tc>
          <w:tcPr>
            <w:tcW w:w="1701" w:type="dxa"/>
            <w:gridSpan w:val="2"/>
            <w:vMerge/>
          </w:tcPr>
          <w:p w14:paraId="2C835FA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F8AD9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</w:t>
            </w:r>
          </w:p>
          <w:p w14:paraId="4D27FDE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</w:tc>
        <w:tc>
          <w:tcPr>
            <w:tcW w:w="3970" w:type="dxa"/>
          </w:tcPr>
          <w:p w14:paraId="1244596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632710D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6CBD35E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7573029F" w14:textId="77777777" w:rsidTr="005F594C">
        <w:tc>
          <w:tcPr>
            <w:tcW w:w="1701" w:type="dxa"/>
            <w:gridSpan w:val="2"/>
            <w:vMerge/>
          </w:tcPr>
          <w:p w14:paraId="2CC2E91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74238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1E835FD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3100694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77D304F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6F14A9AA" w14:textId="77777777" w:rsidTr="005F594C">
        <w:tc>
          <w:tcPr>
            <w:tcW w:w="1701" w:type="dxa"/>
            <w:gridSpan w:val="2"/>
            <w:vMerge/>
          </w:tcPr>
          <w:p w14:paraId="58388E4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B68DF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270E63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503DA42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67CE440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30FA8A10" w14:textId="77777777" w:rsidTr="005F594C">
        <w:tc>
          <w:tcPr>
            <w:tcW w:w="1701" w:type="dxa"/>
            <w:gridSpan w:val="2"/>
            <w:vMerge/>
          </w:tcPr>
          <w:p w14:paraId="06BDD8E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367FA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11CC789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D7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, SNMP,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telnet</w:t>
            </w:r>
            <w:proofErr w:type="spellEnd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 / SSH)</w:t>
            </w:r>
          </w:p>
        </w:tc>
        <w:tc>
          <w:tcPr>
            <w:tcW w:w="425" w:type="dxa"/>
          </w:tcPr>
          <w:p w14:paraId="6C3C39C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5D80CB0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29E0A638" w14:textId="77777777" w:rsidTr="005F594C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68F6793" w14:textId="77777777" w:rsidR="00511AEF" w:rsidRPr="006D7530" w:rsidRDefault="00511AEF" w:rsidP="005F5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Индикация на дисплее</w:t>
            </w:r>
          </w:p>
        </w:tc>
        <w:tc>
          <w:tcPr>
            <w:tcW w:w="2551" w:type="dxa"/>
          </w:tcPr>
          <w:p w14:paraId="16852B2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Индикатор вывода</w:t>
            </w:r>
          </w:p>
        </w:tc>
        <w:tc>
          <w:tcPr>
            <w:tcW w:w="3970" w:type="dxa"/>
          </w:tcPr>
          <w:p w14:paraId="0DD4315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20765BE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C9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77AFAF2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4B100A92" w14:textId="77777777" w:rsidTr="005F594C">
        <w:trPr>
          <w:trHeight w:val="692"/>
        </w:trPr>
        <w:tc>
          <w:tcPr>
            <w:tcW w:w="1701" w:type="dxa"/>
            <w:gridSpan w:val="2"/>
            <w:vMerge/>
          </w:tcPr>
          <w:p w14:paraId="2A558DD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2EF5E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LCD Дисплей</w:t>
            </w:r>
          </w:p>
        </w:tc>
        <w:tc>
          <w:tcPr>
            <w:tcW w:w="3970" w:type="dxa"/>
          </w:tcPr>
          <w:p w14:paraId="379C6A5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Отображение тока и напряжения,</w:t>
            </w:r>
          </w:p>
          <w:p w14:paraId="06A994F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запрос и отображение информации</w:t>
            </w:r>
          </w:p>
          <w:p w14:paraId="32C52C3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513D007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2C476C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6A685B14" w14:textId="77777777" w:rsidTr="005F594C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41725589" w14:textId="77777777" w:rsidR="00511AEF" w:rsidRPr="006D7530" w:rsidRDefault="00511AEF" w:rsidP="005F594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Управление ключевым</w:t>
            </w:r>
          </w:p>
          <w:p w14:paraId="5A484215" w14:textId="77777777" w:rsidR="00511AEF" w:rsidRPr="006D7530" w:rsidRDefault="00511AEF" w:rsidP="005F594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меню на дисплее</w:t>
            </w:r>
          </w:p>
        </w:tc>
        <w:tc>
          <w:tcPr>
            <w:tcW w:w="2551" w:type="dxa"/>
          </w:tcPr>
          <w:p w14:paraId="211C0D4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Основной режим</w:t>
            </w:r>
          </w:p>
        </w:tc>
        <w:tc>
          <w:tcPr>
            <w:tcW w:w="3970" w:type="dxa"/>
          </w:tcPr>
          <w:p w14:paraId="4C352020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2D1E373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B39907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2174E59D" w14:textId="77777777" w:rsidTr="005F594C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407B087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00ED9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DA869D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40F133B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5A192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83919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28DD7D95" w14:textId="77777777" w:rsidTr="005F594C">
        <w:tc>
          <w:tcPr>
            <w:tcW w:w="1701" w:type="dxa"/>
            <w:gridSpan w:val="2"/>
            <w:vMerge w:val="restart"/>
            <w:textDirection w:val="btLr"/>
          </w:tcPr>
          <w:p w14:paraId="1C9969CA" w14:textId="77777777" w:rsidR="00511AEF" w:rsidRPr="006D7530" w:rsidRDefault="00511AEF" w:rsidP="005F59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Защиты</w:t>
            </w:r>
          </w:p>
        </w:tc>
        <w:tc>
          <w:tcPr>
            <w:tcW w:w="2551" w:type="dxa"/>
          </w:tcPr>
          <w:p w14:paraId="447C35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Молниезащита и </w:t>
            </w:r>
          </w:p>
          <w:p w14:paraId="6C132A3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 </w:t>
            </w:r>
          </w:p>
          <w:p w14:paraId="3648787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перенапряжений</w:t>
            </w:r>
          </w:p>
        </w:tc>
        <w:tc>
          <w:tcPr>
            <w:tcW w:w="3970" w:type="dxa"/>
          </w:tcPr>
          <w:p w14:paraId="1543703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Дифференциальный режим: ± 2KV; </w:t>
            </w:r>
          </w:p>
          <w:p w14:paraId="57358E4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Общий режим: ± 2KV </w:t>
            </w:r>
          </w:p>
          <w:p w14:paraId="3CA11E6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Расход: 3KA; </w:t>
            </w:r>
          </w:p>
          <w:p w14:paraId="0C17332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71111BD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8657F9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3EA9613E" w14:textId="77777777" w:rsidTr="005F594C">
        <w:tc>
          <w:tcPr>
            <w:tcW w:w="1701" w:type="dxa"/>
            <w:gridSpan w:val="2"/>
            <w:vMerge/>
          </w:tcPr>
          <w:p w14:paraId="542784E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22B8F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Плавкий </w:t>
            </w:r>
          </w:p>
          <w:p w14:paraId="4E1D7DF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предохранитель</w:t>
            </w:r>
          </w:p>
        </w:tc>
        <w:tc>
          <w:tcPr>
            <w:tcW w:w="3970" w:type="dxa"/>
          </w:tcPr>
          <w:p w14:paraId="5C756D9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1FF9973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4F7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452BDC25" w14:textId="77777777" w:rsidR="00511AEF" w:rsidRPr="00485CFC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1D89A130" w14:textId="77777777" w:rsidTr="005F594C">
        <w:tc>
          <w:tcPr>
            <w:tcW w:w="1701" w:type="dxa"/>
            <w:gridSpan w:val="2"/>
            <w:vMerge/>
          </w:tcPr>
          <w:p w14:paraId="03044D4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715A11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Автоматические </w:t>
            </w:r>
          </w:p>
          <w:p w14:paraId="73D2CD3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3970" w:type="dxa"/>
          </w:tcPr>
          <w:p w14:paraId="7916EB1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Применяется для </w:t>
            </w:r>
          </w:p>
          <w:p w14:paraId="7F45381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коммутационного питания </w:t>
            </w:r>
          </w:p>
          <w:p w14:paraId="1D86358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изделий, предотвращения </w:t>
            </w:r>
          </w:p>
          <w:p w14:paraId="40C1690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короткого замыкания от </w:t>
            </w:r>
          </w:p>
          <w:p w14:paraId="56E6B5E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воздействия на магистральную </w:t>
            </w:r>
          </w:p>
          <w:p w14:paraId="6BDCB3D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линию, предотвращения </w:t>
            </w:r>
          </w:p>
          <w:p w14:paraId="0CEBE19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перегрузки силового оборудования </w:t>
            </w:r>
          </w:p>
          <w:p w14:paraId="50398D2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от катастроф, силой разрыва </w:t>
            </w:r>
          </w:p>
          <w:p w14:paraId="4AE91FA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6000аа</w:t>
            </w:r>
          </w:p>
        </w:tc>
        <w:tc>
          <w:tcPr>
            <w:tcW w:w="425" w:type="dxa"/>
          </w:tcPr>
          <w:p w14:paraId="6C71427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4F7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14:paraId="5010549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4A6FFFF9" w14:textId="77777777" w:rsidTr="005F594C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43F965B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C0B91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9894806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Предотвращение перегрузки </w:t>
            </w:r>
          </w:p>
          <w:p w14:paraId="529CEF8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9D4C8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8EC6D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Опционально</w:t>
            </w:r>
          </w:p>
        </w:tc>
      </w:tr>
      <w:tr w:rsidR="00511AEF" w:rsidRPr="006D7530" w14:paraId="495176A8" w14:textId="77777777" w:rsidTr="005F594C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DEA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A904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DD02E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84D2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3AB5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6AB1503" w14:textId="77777777" w:rsidTr="005F594C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1F88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72EC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B4251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C011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24C6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699C1822" w14:textId="77777777" w:rsidTr="005F594C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1C521A70" w14:textId="77777777" w:rsidR="00511AEF" w:rsidRPr="006D7530" w:rsidRDefault="00511AEF" w:rsidP="005F59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CD086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18C7A5AB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D7530">
              <w:rPr>
                <w:sz w:val="18"/>
                <w:szCs w:val="18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2B539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32596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34046A77" w14:textId="77777777" w:rsidTr="005F594C">
        <w:trPr>
          <w:trHeight w:val="56"/>
        </w:trPr>
        <w:tc>
          <w:tcPr>
            <w:tcW w:w="1701" w:type="dxa"/>
            <w:gridSpan w:val="2"/>
            <w:vMerge/>
          </w:tcPr>
          <w:p w14:paraId="2456C32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89206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Журнал действий</w:t>
            </w:r>
          </w:p>
        </w:tc>
        <w:tc>
          <w:tcPr>
            <w:tcW w:w="3970" w:type="dxa"/>
          </w:tcPr>
          <w:p w14:paraId="3AAD17F0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Может быть экспортирован для просмотра </w:t>
            </w:r>
          </w:p>
          <w:p w14:paraId="1D7C2A15" w14:textId="77777777" w:rsidR="00511AEF" w:rsidRPr="006D7530" w:rsidRDefault="00511AEF" w:rsidP="005F594C">
            <w:pPr>
              <w:pStyle w:val="Default"/>
              <w:rPr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и </w:t>
            </w:r>
            <w:r w:rsidRPr="006D7530">
              <w:rPr>
                <w:sz w:val="18"/>
                <w:szCs w:val="18"/>
              </w:rPr>
              <w:t>удаления</w:t>
            </w:r>
          </w:p>
        </w:tc>
        <w:tc>
          <w:tcPr>
            <w:tcW w:w="425" w:type="dxa"/>
          </w:tcPr>
          <w:p w14:paraId="3F671D9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1E6883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2767501" w14:textId="77777777" w:rsidTr="005F594C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287531F8" w14:textId="77777777" w:rsidR="00511AEF" w:rsidRPr="006D7530" w:rsidRDefault="00511AEF" w:rsidP="005F5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Администрирование</w:t>
            </w:r>
          </w:p>
        </w:tc>
        <w:tc>
          <w:tcPr>
            <w:tcW w:w="2551" w:type="dxa"/>
          </w:tcPr>
          <w:p w14:paraId="330ACFA9" w14:textId="77777777" w:rsidR="00511AEF" w:rsidRPr="006D7530" w:rsidRDefault="00511AEF" w:rsidP="005F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14:paraId="40CD54B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пользователями</w:t>
            </w:r>
          </w:p>
        </w:tc>
        <w:tc>
          <w:tcPr>
            <w:tcW w:w="3970" w:type="dxa"/>
          </w:tcPr>
          <w:p w14:paraId="2037036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7989B4D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32EABD8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6743450B" w14:textId="77777777" w:rsidTr="005F594C">
        <w:trPr>
          <w:trHeight w:val="1134"/>
        </w:trPr>
        <w:tc>
          <w:tcPr>
            <w:tcW w:w="1701" w:type="dxa"/>
            <w:gridSpan w:val="2"/>
            <w:vMerge/>
          </w:tcPr>
          <w:p w14:paraId="45739CB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4F6A3F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Синхронизация </w:t>
            </w:r>
          </w:p>
          <w:p w14:paraId="24ABF052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970" w:type="dxa"/>
          </w:tcPr>
          <w:p w14:paraId="732F2FF6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NTP</w:t>
            </w:r>
          </w:p>
        </w:tc>
        <w:tc>
          <w:tcPr>
            <w:tcW w:w="425" w:type="dxa"/>
          </w:tcPr>
          <w:p w14:paraId="744FD6B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35ED2F7B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7C07F67B" w14:textId="77777777" w:rsidTr="005F594C">
        <w:tc>
          <w:tcPr>
            <w:tcW w:w="1701" w:type="dxa"/>
            <w:gridSpan w:val="2"/>
            <w:vMerge w:val="restart"/>
          </w:tcPr>
          <w:p w14:paraId="1ABC9C2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Автоматическое </w:t>
            </w:r>
          </w:p>
          <w:p w14:paraId="50BF3FE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распознавание</w:t>
            </w:r>
          </w:p>
        </w:tc>
        <w:tc>
          <w:tcPr>
            <w:tcW w:w="2551" w:type="dxa"/>
          </w:tcPr>
          <w:p w14:paraId="5402B86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Параметры выхода</w:t>
            </w:r>
          </w:p>
        </w:tc>
        <w:tc>
          <w:tcPr>
            <w:tcW w:w="3970" w:type="dxa"/>
          </w:tcPr>
          <w:p w14:paraId="07688E6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Автоматическое распознавание </w:t>
            </w:r>
          </w:p>
          <w:p w14:paraId="512BB02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входящего тока, и распознавание </w:t>
            </w:r>
          </w:p>
          <w:p w14:paraId="1410A9F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разрядности</w:t>
            </w:r>
          </w:p>
        </w:tc>
        <w:tc>
          <w:tcPr>
            <w:tcW w:w="425" w:type="dxa"/>
          </w:tcPr>
          <w:p w14:paraId="5E56647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3359185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647DDA19" w14:textId="77777777" w:rsidTr="005F594C">
        <w:tc>
          <w:tcPr>
            <w:tcW w:w="1701" w:type="dxa"/>
            <w:gridSpan w:val="2"/>
            <w:vMerge/>
          </w:tcPr>
          <w:p w14:paraId="5887B8F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CF549C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Параметры датчиков</w:t>
            </w:r>
          </w:p>
        </w:tc>
        <w:tc>
          <w:tcPr>
            <w:tcW w:w="3970" w:type="dxa"/>
          </w:tcPr>
          <w:p w14:paraId="51EDDB0F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Интерфейс датчика не нужно </w:t>
            </w:r>
          </w:p>
          <w:p w14:paraId="2CF9A7FD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определять, а тип и количество </w:t>
            </w:r>
          </w:p>
          <w:p w14:paraId="00AE7113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датчиков можно определить в </w:t>
            </w:r>
          </w:p>
          <w:p w14:paraId="3F34A96A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интерфейсе</w:t>
            </w:r>
          </w:p>
        </w:tc>
        <w:tc>
          <w:tcPr>
            <w:tcW w:w="425" w:type="dxa"/>
          </w:tcPr>
          <w:p w14:paraId="625414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4E992719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1E5A484E" w14:textId="77777777" w:rsidTr="005F594C">
        <w:tc>
          <w:tcPr>
            <w:tcW w:w="1701" w:type="dxa"/>
            <w:gridSpan w:val="2"/>
            <w:vMerge/>
          </w:tcPr>
          <w:p w14:paraId="4B24E020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B70CCE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Параметры ограничений</w:t>
            </w:r>
          </w:p>
        </w:tc>
        <w:tc>
          <w:tcPr>
            <w:tcW w:w="3970" w:type="dxa"/>
          </w:tcPr>
          <w:p w14:paraId="69732B3A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Если ограничение параметра </w:t>
            </w:r>
          </w:p>
          <w:p w14:paraId="024E3B99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 xml:space="preserve">находится вне диапазона, оно </w:t>
            </w:r>
          </w:p>
          <w:p w14:paraId="0E5102C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является недопустимым</w:t>
            </w:r>
          </w:p>
        </w:tc>
        <w:tc>
          <w:tcPr>
            <w:tcW w:w="425" w:type="dxa"/>
          </w:tcPr>
          <w:p w14:paraId="54E51803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73D71C01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9B2C1CD" w14:textId="77777777" w:rsidTr="005F594C">
        <w:tc>
          <w:tcPr>
            <w:tcW w:w="1701" w:type="dxa"/>
            <w:gridSpan w:val="2"/>
            <w:vMerge/>
          </w:tcPr>
          <w:p w14:paraId="08948838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14:paraId="453A8271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70AB086F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6C6F6CED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801FDEF" w14:textId="77777777" w:rsidTr="005F594C">
        <w:tc>
          <w:tcPr>
            <w:tcW w:w="1701" w:type="dxa"/>
            <w:gridSpan w:val="2"/>
            <w:vMerge w:val="restart"/>
          </w:tcPr>
          <w:p w14:paraId="29C19922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Связь</w:t>
            </w:r>
          </w:p>
        </w:tc>
        <w:tc>
          <w:tcPr>
            <w:tcW w:w="2551" w:type="dxa"/>
          </w:tcPr>
          <w:p w14:paraId="031C8805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K и k соединения</w:t>
            </w:r>
          </w:p>
        </w:tc>
        <w:tc>
          <w:tcPr>
            <w:tcW w:w="3970" w:type="dxa"/>
          </w:tcPr>
          <w:p w14:paraId="789AD30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669F6C25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0D04B0DE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EF" w:rsidRPr="006D7530" w14:paraId="01D32052" w14:textId="77777777" w:rsidTr="005F594C">
        <w:tc>
          <w:tcPr>
            <w:tcW w:w="1701" w:type="dxa"/>
            <w:gridSpan w:val="2"/>
            <w:vMerge/>
          </w:tcPr>
          <w:p w14:paraId="4F775FAA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9DCC2F" w14:textId="77777777" w:rsidR="00511AEF" w:rsidRPr="006D7530" w:rsidRDefault="00511AEF" w:rsidP="005F594C">
            <w:pPr>
              <w:pStyle w:val="Default"/>
              <w:rPr>
                <w:color w:val="auto"/>
                <w:sz w:val="18"/>
                <w:szCs w:val="18"/>
              </w:rPr>
            </w:pPr>
            <w:r w:rsidRPr="006D7530">
              <w:rPr>
                <w:color w:val="auto"/>
                <w:sz w:val="18"/>
                <w:szCs w:val="18"/>
              </w:rPr>
              <w:t>F и F соединения</w:t>
            </w:r>
          </w:p>
        </w:tc>
        <w:tc>
          <w:tcPr>
            <w:tcW w:w="3970" w:type="dxa"/>
          </w:tcPr>
          <w:p w14:paraId="0DAEEF3C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 xml:space="preserve">RS485 </w:t>
            </w:r>
            <w:proofErr w:type="spellStart"/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425" w:type="dxa"/>
          </w:tcPr>
          <w:p w14:paraId="0B1C8134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3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14:paraId="5F956867" w14:textId="77777777" w:rsidR="00511AEF" w:rsidRPr="006D7530" w:rsidRDefault="00511AEF" w:rsidP="005F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9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3BCD" w14:textId="77777777" w:rsidR="00315C5F" w:rsidRDefault="00315C5F" w:rsidP="00B33A40">
      <w:pPr>
        <w:spacing w:after="0" w:line="240" w:lineRule="auto"/>
      </w:pPr>
      <w:r>
        <w:separator/>
      </w:r>
    </w:p>
  </w:endnote>
  <w:endnote w:type="continuationSeparator" w:id="0">
    <w:p w14:paraId="6B219245" w14:textId="77777777" w:rsidR="00315C5F" w:rsidRDefault="00315C5F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D4E5" w14:textId="77777777" w:rsidR="00315C5F" w:rsidRDefault="00315C5F" w:rsidP="00B33A40">
      <w:pPr>
        <w:spacing w:after="0" w:line="240" w:lineRule="auto"/>
      </w:pPr>
      <w:r>
        <w:separator/>
      </w:r>
    </w:p>
  </w:footnote>
  <w:footnote w:type="continuationSeparator" w:id="0">
    <w:p w14:paraId="0A4224FA" w14:textId="77777777" w:rsidR="00315C5F" w:rsidRDefault="00315C5F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124769"/>
    <w:rsid w:val="00154986"/>
    <w:rsid w:val="001C5A80"/>
    <w:rsid w:val="00261EC5"/>
    <w:rsid w:val="00307CCB"/>
    <w:rsid w:val="00315C5F"/>
    <w:rsid w:val="00344D0A"/>
    <w:rsid w:val="00395537"/>
    <w:rsid w:val="003F7D5D"/>
    <w:rsid w:val="0040335C"/>
    <w:rsid w:val="00444A28"/>
    <w:rsid w:val="00455A8B"/>
    <w:rsid w:val="004659FA"/>
    <w:rsid w:val="00511AEF"/>
    <w:rsid w:val="005259AD"/>
    <w:rsid w:val="005A3CAE"/>
    <w:rsid w:val="006468D1"/>
    <w:rsid w:val="0068072D"/>
    <w:rsid w:val="00690BF8"/>
    <w:rsid w:val="007667BA"/>
    <w:rsid w:val="00797FC2"/>
    <w:rsid w:val="00826395"/>
    <w:rsid w:val="00921D68"/>
    <w:rsid w:val="00945A88"/>
    <w:rsid w:val="00950921"/>
    <w:rsid w:val="0097286B"/>
    <w:rsid w:val="00992A04"/>
    <w:rsid w:val="00A33D22"/>
    <w:rsid w:val="00A475D0"/>
    <w:rsid w:val="00AA6FD8"/>
    <w:rsid w:val="00AE6B55"/>
    <w:rsid w:val="00B07E26"/>
    <w:rsid w:val="00B33A40"/>
    <w:rsid w:val="00B37594"/>
    <w:rsid w:val="00C144D0"/>
    <w:rsid w:val="00C54439"/>
    <w:rsid w:val="00D46F0C"/>
    <w:rsid w:val="00D61AC1"/>
    <w:rsid w:val="00DD4513"/>
    <w:rsid w:val="00E5655E"/>
    <w:rsid w:val="00E603BE"/>
    <w:rsid w:val="00E65373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2</cp:revision>
  <cp:lastPrinted>2022-08-15T13:15:00Z</cp:lastPrinted>
  <dcterms:created xsi:type="dcterms:W3CDTF">2023-07-05T06:44:00Z</dcterms:created>
  <dcterms:modified xsi:type="dcterms:W3CDTF">2023-07-05T06:44:00Z</dcterms:modified>
</cp:coreProperties>
</file>